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52AA1B4B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4E70C4" w:rsidRPr="004E70C4">
        <w:rPr>
          <w:bCs/>
          <w:color w:val="000000"/>
        </w:rPr>
        <w:t xml:space="preserve">Progetto PRIN 2022 </w:t>
      </w:r>
      <w:r w:rsidR="002B0DB5" w:rsidRPr="002B0DB5">
        <w:rPr>
          <w:bCs/>
          <w:color w:val="000000"/>
        </w:rPr>
        <w:t>“</w:t>
      </w:r>
      <w:proofErr w:type="spellStart"/>
      <w:r w:rsidR="002B0DB5" w:rsidRPr="002B0DB5">
        <w:rPr>
          <w:bCs/>
          <w:color w:val="000000"/>
        </w:rPr>
        <w:t>Resilient</w:t>
      </w:r>
      <w:proofErr w:type="spellEnd"/>
      <w:r w:rsidR="002B0DB5" w:rsidRPr="002B0DB5">
        <w:rPr>
          <w:bCs/>
          <w:color w:val="000000"/>
        </w:rPr>
        <w:t xml:space="preserve"> </w:t>
      </w:r>
      <w:proofErr w:type="spellStart"/>
      <w:r w:rsidR="002B0DB5" w:rsidRPr="002B0DB5">
        <w:rPr>
          <w:bCs/>
          <w:color w:val="000000"/>
        </w:rPr>
        <w:t>Septuagint</w:t>
      </w:r>
      <w:proofErr w:type="spellEnd"/>
      <w:r w:rsidR="002B0DB5" w:rsidRPr="002B0DB5">
        <w:rPr>
          <w:bCs/>
          <w:color w:val="000000"/>
        </w:rPr>
        <w:t xml:space="preserve">. An </w:t>
      </w:r>
      <w:proofErr w:type="spellStart"/>
      <w:r w:rsidR="002B0DB5" w:rsidRPr="002B0DB5">
        <w:rPr>
          <w:bCs/>
          <w:color w:val="000000"/>
        </w:rPr>
        <w:t>Initial</w:t>
      </w:r>
      <w:proofErr w:type="spellEnd"/>
      <w:r w:rsidR="002B0DB5" w:rsidRPr="002B0DB5">
        <w:rPr>
          <w:bCs/>
          <w:color w:val="000000"/>
        </w:rPr>
        <w:t xml:space="preserve"> Exploration of the </w:t>
      </w:r>
      <w:proofErr w:type="spellStart"/>
      <w:r w:rsidR="002B0DB5" w:rsidRPr="002B0DB5">
        <w:rPr>
          <w:bCs/>
          <w:color w:val="000000"/>
        </w:rPr>
        <w:t>Semantics</w:t>
      </w:r>
      <w:proofErr w:type="spellEnd"/>
      <w:r w:rsidR="002B0DB5" w:rsidRPr="002B0DB5">
        <w:rPr>
          <w:bCs/>
          <w:color w:val="000000"/>
        </w:rPr>
        <w:t xml:space="preserve"> of Killing and </w:t>
      </w:r>
      <w:proofErr w:type="spellStart"/>
      <w:r w:rsidR="002B0DB5" w:rsidRPr="002B0DB5">
        <w:rPr>
          <w:bCs/>
          <w:color w:val="000000"/>
        </w:rPr>
        <w:t>Healing</w:t>
      </w:r>
      <w:proofErr w:type="spellEnd"/>
      <w:r w:rsidR="002B0DB5" w:rsidRPr="002B0DB5">
        <w:rPr>
          <w:bCs/>
          <w:color w:val="000000"/>
        </w:rPr>
        <w:t xml:space="preserve"> in the </w:t>
      </w:r>
      <w:proofErr w:type="spellStart"/>
      <w:r w:rsidR="002B0DB5" w:rsidRPr="002B0DB5">
        <w:rPr>
          <w:bCs/>
          <w:color w:val="000000"/>
        </w:rPr>
        <w:t>Septuagint</w:t>
      </w:r>
      <w:proofErr w:type="spellEnd"/>
      <w:r w:rsidR="002B0DB5" w:rsidRPr="002B0DB5">
        <w:rPr>
          <w:bCs/>
          <w:color w:val="000000"/>
        </w:rPr>
        <w:t xml:space="preserve"> and </w:t>
      </w:r>
      <w:proofErr w:type="spellStart"/>
      <w:r w:rsidR="002B0DB5" w:rsidRPr="002B0DB5">
        <w:rPr>
          <w:bCs/>
          <w:color w:val="000000"/>
        </w:rPr>
        <w:t>its</w:t>
      </w:r>
      <w:proofErr w:type="spellEnd"/>
      <w:r w:rsidR="002B0DB5" w:rsidRPr="002B0DB5">
        <w:rPr>
          <w:bCs/>
          <w:color w:val="000000"/>
        </w:rPr>
        <w:t xml:space="preserve"> Reception in </w:t>
      </w:r>
      <w:proofErr w:type="spellStart"/>
      <w:r w:rsidR="002B0DB5" w:rsidRPr="002B0DB5">
        <w:rPr>
          <w:bCs/>
          <w:color w:val="000000"/>
        </w:rPr>
        <w:t>Patristic</w:t>
      </w:r>
      <w:proofErr w:type="spellEnd"/>
      <w:r w:rsidR="002B0DB5" w:rsidRPr="002B0DB5">
        <w:rPr>
          <w:bCs/>
          <w:color w:val="000000"/>
        </w:rPr>
        <w:t xml:space="preserve"> and Late Antique Sources (3rd cent. BCE – 5th cent. CE)”,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Laura Carnevale - Project code: 20229E83B3 - CUP: H53D23006710006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2B0DB5">
        <w:rPr>
          <w:rFonts w:eastAsia="Arial"/>
          <w:color w:val="000000" w:themeColor="text1"/>
          <w:szCs w:val="24"/>
        </w:rPr>
        <w:t>211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2B0DB5">
        <w:rPr>
          <w:rFonts w:eastAsia="Arial"/>
          <w:color w:val="000000" w:themeColor="text1"/>
          <w:szCs w:val="24"/>
        </w:rPr>
        <w:t>15.05.2025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6A5B9DB8" w14:textId="2E1FB043" w:rsidR="00AC6C98" w:rsidRDefault="00697FE7" w:rsidP="009D5FEF">
      <w:pPr>
        <w:jc w:val="both"/>
        <w:rPr>
          <w:b/>
          <w:bCs/>
          <w:color w:val="000000"/>
        </w:rPr>
      </w:pPr>
      <w:r w:rsidRPr="00697FE7">
        <w:rPr>
          <w:b/>
          <w:bCs/>
          <w:color w:val="000000"/>
        </w:rPr>
        <w:t>Selezione pubblica, per titoli e colloquio, per il conferimento di un incarico di lavoro autonomo, della durata di mesi tre, per le esigenze del Dipartimento di Ricerca e Innovazione Umanistica dell’Università degli Studi di Bari Aldo Moro connesse alla realizzazione di attività di supporto alla ricerca nell’ambito del Progetto PRIN 2022 “</w:t>
      </w:r>
      <w:proofErr w:type="spellStart"/>
      <w:r w:rsidRPr="00697FE7">
        <w:rPr>
          <w:b/>
          <w:bCs/>
          <w:color w:val="000000"/>
        </w:rPr>
        <w:t>Resilient</w:t>
      </w:r>
      <w:proofErr w:type="spellEnd"/>
      <w:r w:rsidRPr="00697FE7">
        <w:rPr>
          <w:b/>
          <w:bCs/>
          <w:color w:val="000000"/>
        </w:rPr>
        <w:t xml:space="preserve"> </w:t>
      </w:r>
      <w:proofErr w:type="spellStart"/>
      <w:r w:rsidRPr="00697FE7">
        <w:rPr>
          <w:b/>
          <w:bCs/>
          <w:color w:val="000000"/>
        </w:rPr>
        <w:t>Septuagint</w:t>
      </w:r>
      <w:proofErr w:type="spellEnd"/>
      <w:r w:rsidRPr="00697FE7">
        <w:rPr>
          <w:b/>
          <w:bCs/>
          <w:color w:val="000000"/>
        </w:rPr>
        <w:t xml:space="preserve">. An </w:t>
      </w:r>
      <w:proofErr w:type="spellStart"/>
      <w:r w:rsidRPr="00697FE7">
        <w:rPr>
          <w:b/>
          <w:bCs/>
          <w:color w:val="000000"/>
        </w:rPr>
        <w:t>Initial</w:t>
      </w:r>
      <w:proofErr w:type="spellEnd"/>
      <w:r w:rsidRPr="00697FE7">
        <w:rPr>
          <w:b/>
          <w:bCs/>
          <w:color w:val="000000"/>
        </w:rPr>
        <w:t xml:space="preserve"> Exploration of the </w:t>
      </w:r>
      <w:proofErr w:type="spellStart"/>
      <w:r w:rsidRPr="00697FE7">
        <w:rPr>
          <w:b/>
          <w:bCs/>
          <w:color w:val="000000"/>
        </w:rPr>
        <w:t>Semantics</w:t>
      </w:r>
      <w:proofErr w:type="spellEnd"/>
      <w:r w:rsidRPr="00697FE7">
        <w:rPr>
          <w:b/>
          <w:bCs/>
          <w:color w:val="000000"/>
        </w:rPr>
        <w:t xml:space="preserve"> of Killing and </w:t>
      </w:r>
      <w:proofErr w:type="spellStart"/>
      <w:r w:rsidRPr="00697FE7">
        <w:rPr>
          <w:b/>
          <w:bCs/>
          <w:color w:val="000000"/>
        </w:rPr>
        <w:t>Healing</w:t>
      </w:r>
      <w:proofErr w:type="spellEnd"/>
      <w:r w:rsidRPr="00697FE7">
        <w:rPr>
          <w:b/>
          <w:bCs/>
          <w:color w:val="000000"/>
        </w:rPr>
        <w:t xml:space="preserve"> in the </w:t>
      </w:r>
      <w:proofErr w:type="spellStart"/>
      <w:r w:rsidRPr="00697FE7">
        <w:rPr>
          <w:b/>
          <w:bCs/>
          <w:color w:val="000000"/>
        </w:rPr>
        <w:t>Septuagint</w:t>
      </w:r>
      <w:proofErr w:type="spellEnd"/>
      <w:r w:rsidRPr="00697FE7">
        <w:rPr>
          <w:b/>
          <w:bCs/>
          <w:color w:val="000000"/>
        </w:rPr>
        <w:t xml:space="preserve"> and </w:t>
      </w:r>
      <w:proofErr w:type="spellStart"/>
      <w:r w:rsidRPr="00697FE7">
        <w:rPr>
          <w:b/>
          <w:bCs/>
          <w:color w:val="000000"/>
        </w:rPr>
        <w:t>its</w:t>
      </w:r>
      <w:proofErr w:type="spellEnd"/>
      <w:r w:rsidRPr="00697FE7">
        <w:rPr>
          <w:b/>
          <w:bCs/>
          <w:color w:val="000000"/>
        </w:rPr>
        <w:t xml:space="preserve"> Reception in </w:t>
      </w:r>
      <w:proofErr w:type="spellStart"/>
      <w:r w:rsidRPr="00697FE7">
        <w:rPr>
          <w:b/>
          <w:bCs/>
          <w:color w:val="000000"/>
        </w:rPr>
        <w:t>Patristic</w:t>
      </w:r>
      <w:proofErr w:type="spellEnd"/>
      <w:r w:rsidRPr="00697FE7">
        <w:rPr>
          <w:b/>
          <w:bCs/>
          <w:color w:val="000000"/>
        </w:rPr>
        <w:t xml:space="preserve"> and Late Antique Sources (3rd cent. BCE – 5th cent. CE)”,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Laura Carnevale - Project code: 20229E83B3 - CUP: H53D23006710006</w:t>
      </w:r>
    </w:p>
    <w:p w14:paraId="4C071B1B" w14:textId="77777777" w:rsidR="00697FE7" w:rsidRPr="007F2452" w:rsidRDefault="00697FE7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</w:t>
      </w:r>
      <w:r w:rsidRPr="00D305E2">
        <w:rPr>
          <w:rStyle w:val="CharacterStyle3"/>
          <w:rFonts w:ascii="Arial" w:hAnsi="Arial" w:cs="Arial"/>
          <w:spacing w:val="1"/>
        </w:rPr>
        <w:lastRenderedPageBreak/>
        <w:t xml:space="preserve">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93</TotalTime>
  <Pages>9</Pages>
  <Words>2334</Words>
  <Characters>17793</Characters>
  <Application>Microsoft Office Word</Application>
  <DocSecurity>0</DocSecurity>
  <Lines>148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20087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59</cp:revision>
  <cp:lastPrinted>2021-12-03T13:38:00Z</cp:lastPrinted>
  <dcterms:created xsi:type="dcterms:W3CDTF">2021-12-03T13:26:00Z</dcterms:created>
  <dcterms:modified xsi:type="dcterms:W3CDTF">2025-05-15T14:46:00Z</dcterms:modified>
</cp:coreProperties>
</file>